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钻集团成立于2008年，总部位于北京。中钻集团包含：中钻园林有限公司，中钻勘察设计有限公司，中钻矿业有限公司，中钻传媒有限公司，唐山鸿图水利工程设计有限公司,唐山市濡源工程咨询有限公司，唐山曹妃甸君恒房地产开发有限公司，中咨城建规划设计有限公司唐山分公司，河北冶金建设集团勘察设计有限公司。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涉及业务有勘察测绘，岩土工程，水利工程，环境工程、设计施工、市政工程、地质工程设计施工，规划园林设计施工，环境生态监测，水土保持监测，各种咨询论证，文化投资，文化传媒，房地产开发。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公司注册总资金1.79亿元，办公区域占地面积逾30000平方米，研发中心及生产车间8000平方米，现有在职员工160余人，其中中、高级技术人员56人。是一家以工程咨询、设计、施工、监测、文化传媒、房地产开发、科研为基础的多领域发展的高技术民族企业。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招聘计划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（应届，本科以上）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北京计划9人，唐山计划21人</w:t>
      </w:r>
    </w:p>
    <w:p>
      <w:pPr>
        <w:ind w:left="960" w:hanging="960" w:hanging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北京：水文2人，农水3人，水工0人，水保2人，水环境2人，勘察0人，测绘0人</w:t>
      </w:r>
    </w:p>
    <w:p>
      <w:pPr>
        <w:ind w:left="960" w:hanging="960" w:hanging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唐山：水文3人，农水4人，水工4人，水保3人，水环境1人，勘察1人，测绘5人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水文专业技术人员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需求专业：水文与水资源相关专业</w:t>
      </w:r>
    </w:p>
    <w:p>
      <w:pPr>
        <w:ind w:left="1600" w:hanging="1600" w:hanging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岗位职责：防洪评价报告编制、水资源论证方案编制及其他相关工作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ind w:left="2236" w:leftChars="760" w:hanging="640" w:hanging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2、专业基础知识扎实，对专业知识有较强的钻研精神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农业水利技术人员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需求专业：农业水利工程相关专业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岗位职责：工程图纸绘制、技术报告编制及其他相关工作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numPr>
          <w:ilvl w:val="0"/>
          <w:numId w:val="1"/>
        </w:numPr>
        <w:ind w:left="1596" w:leftChars="760" w:firstLine="0" w:firstLineChars="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专业基础知识扎实，对专业知识有较强的钻研精神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水利工程设计人员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需求专业：水利水电工程相关专业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岗位职责：工程图纸绘制、技术报告编制及其他相关工作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widowControl w:val="0"/>
        <w:numPr>
          <w:ilvl w:val="0"/>
          <w:numId w:val="0"/>
        </w:numPr>
        <w:ind w:leftChars="76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2、专业基础知识扎实，对专业知识有较强的钻研精神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水土保持技术人员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需求专业：水土保持及荒漠化治理相关专业</w:t>
      </w:r>
    </w:p>
    <w:p>
      <w:pPr>
        <w:widowControl w:val="0"/>
        <w:numPr>
          <w:ilvl w:val="0"/>
          <w:numId w:val="0"/>
        </w:numPr>
        <w:ind w:left="1600" w:hanging="1600" w:hanging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岗位职责：水土保持方案编制、水土保持监测及其他相关工作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widowControl w:val="0"/>
        <w:numPr>
          <w:ilvl w:val="0"/>
          <w:numId w:val="0"/>
        </w:numPr>
        <w:ind w:left="1596" w:leftChars="760" w:firstLine="0" w:firstLineChars="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2、专业基础知识扎实，对专业知识有较强的钻研精神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水环境工程技术人员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需求专业：环境工程相关专业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岗位职责：水环境污染治理规划、水环境策略研究、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环境影响评估及其他相关工作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numPr>
          <w:ilvl w:val="0"/>
          <w:numId w:val="2"/>
        </w:numPr>
        <w:ind w:left="1916" w:leftChars="760" w:hanging="320" w:hangingChars="1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专业基础知识扎实，对专业知识有较强的钻研精神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测绘技术人员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需求专业：工程测绘相关专业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岗位职责：地形测绘、航测、沉降观测、工程放线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widowControl w:val="0"/>
        <w:numPr>
          <w:ilvl w:val="0"/>
          <w:numId w:val="0"/>
        </w:numPr>
        <w:ind w:left="1705" w:leftChars="812" w:firstLine="0" w:firstLineChars="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2、专业基础知识扎实，对专业知识有较强的钻研精神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勘察技术人员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6k-8k/北京朝阳区 唐山高新区/本科及以上/应届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需求专业：工程勘察相关专业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岗位职责：水利工程勘察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岗位要求：1、本科及以上学历，男女不限 </w:t>
      </w:r>
    </w:p>
    <w:p>
      <w:pPr>
        <w:widowControl w:val="0"/>
        <w:numPr>
          <w:ilvl w:val="0"/>
          <w:numId w:val="0"/>
        </w:numPr>
        <w:ind w:left="1705" w:leftChars="812" w:firstLine="0" w:firstLineChars="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2、专业基础知识扎实，对专业知识有较强的钻研精神</w:t>
      </w:r>
    </w:p>
    <w:p>
      <w:pPr>
        <w:widowControl w:val="0"/>
        <w:numPr>
          <w:ilvl w:val="0"/>
          <w:numId w:val="0"/>
        </w:numPr>
        <w:ind w:leftChars="66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326390</wp:posOffset>
            </wp:positionV>
            <wp:extent cx="1334135" cy="1334135"/>
            <wp:effectExtent l="0" t="0" r="18415" b="18415"/>
            <wp:wrapSquare wrapText="bothSides"/>
            <wp:docPr id="1" name="图片 1" descr="孙总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孙总微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联系方式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邮箱：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instrText xml:space="preserve"> HYPERLINK "mailto:13933366688@139.com" </w:instrTex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32"/>
          <w:szCs w:val="32"/>
          <w:lang w:val="en-US" w:eastAsia="zh-CN"/>
        </w:rPr>
        <w:t>13933366688@139.com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微信：13933366688（同微信）  </w:t>
      </w:r>
    </w:p>
    <w:p>
      <w:pPr>
        <w:widowControl w:val="0"/>
        <w:numPr>
          <w:ilvl w:val="0"/>
          <w:numId w:val="0"/>
        </w:num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15699900006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地址：北京朝阳区财满街财经中心8号楼1单元701</w:t>
      </w:r>
    </w:p>
    <w:p>
      <w:pPr>
        <w:widowControl w:val="0"/>
        <w:numPr>
          <w:ilvl w:val="0"/>
          <w:numId w:val="0"/>
        </w:num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唐山市高新区荣华东道69号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EE4B"/>
    <w:multiLevelType w:val="singleLevel"/>
    <w:tmpl w:val="0D3EEE4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5DCF015"/>
    <w:multiLevelType w:val="singleLevel"/>
    <w:tmpl w:val="25DCF01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E2371"/>
    <w:rsid w:val="290E2371"/>
    <w:rsid w:val="51C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2019-10-08T01:48:00Z</dcterms:created>
  <dc:creator>·</dc:creator>
  <cp:lastModifiedBy>·</cp:lastModifiedBy>
  <dcterms:modified xsi:type="dcterms:W3CDTF">2019-10-08T07:32:52Z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