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6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069"/>
        <w:gridCol w:w="1257"/>
        <w:gridCol w:w="1474"/>
        <w:gridCol w:w="1604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业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20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学生工作任职情况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拟开展实践计划及已有实践基础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2"/>
          <w:szCs w:val="32"/>
        </w:rPr>
        <w:t>2023年水利水电学院大学生暑期"三下乡"社会实践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  <w:lang w:val="en-US" w:eastAsia="zh-CN"/>
        </w:rPr>
        <w:t>队长报名表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F4"/>
    <w:rsid w:val="008D03F4"/>
    <w:rsid w:val="09E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2023-05-31T02:22:00Z</dcterms:created>
  <dc:creator>acer</dc:creator>
  <cp:lastModifiedBy>acer</cp:lastModifiedBy>
  <dcterms:modified xsi:type="dcterms:W3CDTF">2023-05-31T02:58:29Z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D7FA5BEBA091411FBD14D4F4129A966A</vt:lpwstr>
  </property>
</Properties>
</file>